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44"/>
          <w:szCs w:val="44"/>
        </w:rPr>
      </w:pPr>
      <w:bookmarkStart w:id="0" w:name="zonggang"/>
      <w:r w:rsidRPr="00777BB1">
        <w:rPr>
          <w:rFonts w:asciiTheme="minorEastAsia" w:hAnsiTheme="minorEastAsia" w:cs="宋体" w:hint="eastAsia"/>
          <w:b/>
          <w:bCs/>
          <w:kern w:val="0"/>
          <w:sz w:val="44"/>
          <w:szCs w:val="44"/>
        </w:rPr>
        <w:t>中国共产党章程</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44"/>
          <w:szCs w:val="44"/>
        </w:rPr>
      </w:pP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r w:rsidRPr="00777BB1">
        <w:rPr>
          <w:rFonts w:asciiTheme="minorEastAsia" w:hAnsiTheme="minorEastAsia" w:cs="宋体" w:hint="eastAsia"/>
          <w:b/>
          <w:bCs/>
          <w:kern w:val="0"/>
          <w:sz w:val="32"/>
          <w:szCs w:val="32"/>
        </w:rPr>
        <w:t>（中国共产党第二十次全国代表大会部分修改，</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r w:rsidRPr="00777BB1">
        <w:rPr>
          <w:rFonts w:asciiTheme="minorEastAsia" w:hAnsiTheme="minorEastAsia" w:cs="宋体" w:hint="eastAsia"/>
          <w:b/>
          <w:bCs/>
          <w:kern w:val="0"/>
          <w:sz w:val="32"/>
          <w:szCs w:val="32"/>
        </w:rPr>
        <w:t>2022年10月22日通过）</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p>
    <w:p w:rsidR="00777BB1" w:rsidRPr="00777BB1" w:rsidRDefault="00777BB1" w:rsidP="00777BB1">
      <w:pPr>
        <w:widowControl/>
        <w:shd w:val="clear" w:color="auto" w:fill="FFFFFF"/>
        <w:spacing w:line="500" w:lineRule="exact"/>
        <w:jc w:val="center"/>
        <w:outlineLvl w:val="1"/>
        <w:rPr>
          <w:rFonts w:asciiTheme="minorEastAsia" w:hAnsiTheme="minorEastAsia" w:cs="宋体"/>
          <w:b/>
          <w:bCs/>
          <w:kern w:val="0"/>
          <w:sz w:val="32"/>
          <w:szCs w:val="32"/>
        </w:rPr>
      </w:pPr>
      <w:r w:rsidRPr="00777BB1">
        <w:rPr>
          <w:rFonts w:asciiTheme="minorEastAsia" w:hAnsiTheme="minorEastAsia" w:cs="宋体" w:hint="eastAsia"/>
          <w:b/>
          <w:bCs/>
          <w:kern w:val="0"/>
          <w:sz w:val="32"/>
          <w:szCs w:val="32"/>
        </w:rPr>
        <w:t>总　纲</w:t>
      </w:r>
      <w:bookmarkEnd w:id="0"/>
    </w:p>
    <w:p w:rsidR="00777BB1" w:rsidRPr="00777BB1" w:rsidRDefault="00777BB1" w:rsidP="00777BB1">
      <w:pPr>
        <w:widowControl/>
        <w:shd w:val="clear" w:color="auto" w:fill="FFFFFF"/>
        <w:spacing w:line="500" w:lineRule="exact"/>
        <w:ind w:firstLineChars="200" w:firstLine="640"/>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777BB1" w:rsidRPr="00777BB1" w:rsidRDefault="00777BB1" w:rsidP="00777BB1">
      <w:pPr>
        <w:widowControl/>
        <w:shd w:val="clear" w:color="auto" w:fill="FFFFFF"/>
        <w:spacing w:line="500" w:lineRule="exact"/>
        <w:ind w:firstLineChars="200" w:firstLine="640"/>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中国共产党以马克思列宁主义、毛泽东思想、邓小平理论、“三个代表”重要思想、科学发展观、习近平新时代中国特色社会主义思想作为自己的行动指南。</w:t>
      </w:r>
    </w:p>
    <w:p w:rsidR="00777BB1" w:rsidRPr="00777BB1" w:rsidRDefault="00777BB1" w:rsidP="00777BB1">
      <w:pPr>
        <w:widowControl/>
        <w:shd w:val="clear" w:color="auto" w:fill="FFFFFF"/>
        <w:spacing w:line="500" w:lineRule="exact"/>
        <w:ind w:firstLineChars="200" w:firstLine="640"/>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777BB1" w:rsidRPr="00777BB1" w:rsidRDefault="00777BB1" w:rsidP="00777BB1">
      <w:pPr>
        <w:widowControl/>
        <w:shd w:val="clear" w:color="auto" w:fill="FFFFFF"/>
        <w:spacing w:line="500" w:lineRule="exact"/>
        <w:ind w:firstLineChars="200" w:firstLine="640"/>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w:t>
      </w:r>
      <w:r w:rsidRPr="00777BB1">
        <w:rPr>
          <w:rFonts w:asciiTheme="minorEastAsia" w:hAnsiTheme="minorEastAsia" w:cs="宋体" w:hint="eastAsia"/>
          <w:kern w:val="0"/>
          <w:sz w:val="32"/>
          <w:szCs w:val="32"/>
        </w:rPr>
        <w:lastRenderedPageBreak/>
        <w:t>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w:t>
      </w:r>
      <w:r w:rsidRPr="00777BB1">
        <w:rPr>
          <w:rFonts w:asciiTheme="minorEastAsia" w:hAnsiTheme="minorEastAsia" w:cs="宋体" w:hint="eastAsia"/>
          <w:kern w:val="0"/>
          <w:sz w:val="32"/>
          <w:szCs w:val="32"/>
        </w:rPr>
        <w:lastRenderedPageBreak/>
        <w:t>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中国共产党在社会主义初级阶段的基本路线是：领导和团结全国各族人民，以经济建设为中心，坚持四项基本原则，</w:t>
      </w:r>
      <w:r w:rsidRPr="00777BB1">
        <w:rPr>
          <w:rFonts w:asciiTheme="minorEastAsia" w:hAnsiTheme="minorEastAsia" w:cs="宋体" w:hint="eastAsia"/>
          <w:kern w:val="0"/>
          <w:sz w:val="32"/>
          <w:szCs w:val="32"/>
        </w:rPr>
        <w:lastRenderedPageBreak/>
        <w:t>坚持改革开放，自力更生，艰苦创业，为把我国建设成为富强民主文明和谐美丽的社会主义现代化强国而奋斗。</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中国共产党领导人民发展社会主义市场经济。毫不动摇地巩固和发展公有制经济，毫不动摇地鼓励、支持、引导非公有制经济发展。发挥市场在资源配置中的决定性作用，更</w:t>
      </w:r>
      <w:r w:rsidRPr="00777BB1">
        <w:rPr>
          <w:rFonts w:asciiTheme="minorEastAsia" w:hAnsiTheme="minorEastAsia" w:cs="宋体" w:hint="eastAsia"/>
          <w:kern w:val="0"/>
          <w:sz w:val="32"/>
          <w:szCs w:val="32"/>
        </w:rPr>
        <w:lastRenderedPageBreak/>
        <w:t>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w:t>
      </w:r>
      <w:r w:rsidRPr="00777BB1">
        <w:rPr>
          <w:rFonts w:asciiTheme="minorEastAsia" w:hAnsiTheme="minorEastAsia" w:cs="宋体" w:hint="eastAsia"/>
          <w:kern w:val="0"/>
          <w:sz w:val="32"/>
          <w:szCs w:val="32"/>
        </w:rPr>
        <w:lastRenderedPageBreak/>
        <w:t>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w:t>
      </w:r>
      <w:r w:rsidRPr="00777BB1">
        <w:rPr>
          <w:rFonts w:asciiTheme="minorEastAsia" w:hAnsiTheme="minorEastAsia" w:cs="宋体" w:hint="eastAsia"/>
          <w:kern w:val="0"/>
          <w:sz w:val="32"/>
          <w:szCs w:val="32"/>
        </w:rPr>
        <w:lastRenderedPageBreak/>
        <w:t>形成节约资源和保护环境的空间格局、产业结构、生产方式、生活方式，为人民创造良好生产生活环境，实现中华民族永续发展。</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w:t>
      </w:r>
      <w:r w:rsidRPr="00777BB1">
        <w:rPr>
          <w:rFonts w:asciiTheme="minorEastAsia" w:hAnsiTheme="minorEastAsia" w:cs="宋体" w:hint="eastAsia"/>
          <w:kern w:val="0"/>
          <w:sz w:val="32"/>
          <w:szCs w:val="32"/>
        </w:rPr>
        <w:lastRenderedPageBreak/>
        <w:t>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w:t>
      </w:r>
      <w:r w:rsidRPr="00777BB1">
        <w:rPr>
          <w:rFonts w:asciiTheme="minorEastAsia" w:hAnsiTheme="minorEastAsia" w:cs="宋体" w:hint="eastAsia"/>
          <w:kern w:val="0"/>
          <w:sz w:val="32"/>
          <w:szCs w:val="32"/>
        </w:rPr>
        <w:lastRenderedPageBreak/>
        <w:t>养选拔党和人民需要的好干部，培养和造就大批堪当时代重任的社会主义事业接班人，聚天下英才而用之，从组织上保证党的基本理论、基本路线、基本方略的贯彻落实。</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w:t>
      </w:r>
      <w:r w:rsidRPr="00777BB1">
        <w:rPr>
          <w:rFonts w:asciiTheme="minorEastAsia" w:hAnsiTheme="minorEastAsia" w:cs="宋体" w:hint="eastAsia"/>
          <w:kern w:val="0"/>
          <w:sz w:val="32"/>
          <w:szCs w:val="32"/>
        </w:rPr>
        <w:lastRenderedPageBreak/>
        <w:t>有自由，又有统一意志又有个人心情舒畅生动活泼的政治局面。</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w:t>
      </w:r>
      <w:r w:rsidRPr="00777BB1">
        <w:rPr>
          <w:rFonts w:asciiTheme="minorEastAsia" w:hAnsiTheme="minorEastAsia" w:cs="宋体" w:hint="eastAsia"/>
          <w:kern w:val="0"/>
          <w:sz w:val="32"/>
          <w:szCs w:val="32"/>
        </w:rPr>
        <w:lastRenderedPageBreak/>
        <w:t>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1" w:name="diyizhang"/>
      <w:r w:rsidRPr="00777BB1">
        <w:rPr>
          <w:rFonts w:asciiTheme="minorEastAsia" w:hAnsiTheme="minorEastAsia" w:cs="宋体" w:hint="eastAsia"/>
          <w:b/>
          <w:bCs/>
          <w:kern w:val="0"/>
          <w:sz w:val="32"/>
          <w:szCs w:val="32"/>
        </w:rPr>
        <w:t>第一章　党　员</w:t>
      </w:r>
      <w:bookmarkEnd w:id="1"/>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第二条　中国共产党党员是中国工人阶级的有共产主义觉悟的先锋战士。</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中国共产党党员必须全心全意为人民服务，不惜牺牲个人的一切，为实现共产主义奋斗终身。</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中国共产党党员永远是劳动人民的普通一员。除了法律和政策规定范围内的个人利益和工作职权以外，所有共产党员都不得谋求任何私利和特权。</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第三条　党员必须履行下列义务：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（二）增强“四个意识”、坚定“四个自信”、做到“两个维护”，贯彻执行党的基本路线和各项方针、政策，带头参加改革开放和社会主义现代化建设，带动群众为经济发展</w:t>
      </w:r>
      <w:r w:rsidRPr="00777BB1">
        <w:rPr>
          <w:rFonts w:asciiTheme="minorEastAsia" w:hAnsiTheme="minorEastAsia" w:cs="宋体" w:hint="eastAsia"/>
          <w:kern w:val="0"/>
          <w:sz w:val="32"/>
          <w:szCs w:val="32"/>
        </w:rPr>
        <w:lastRenderedPageBreak/>
        <w:t>和社会进步艰苦奋斗，在生产、工作、学习和社会生活中起先锋模范作用。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（三）坚持党和人民的利益高于一切，个人利益服从党和人民的利益，吃苦在前，享受在后，克己奉公，多做贡献。</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（四）自觉遵守党的纪律，首先是党的政治纪律和政治规矩，模范遵守国家的法律法规，严格保守党和国家的秘密，执行党的决定，服从组织分配，积极完成党的任务。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（五）维护党的团结和统一，对党忠诚老实，言行一致，坚决反对一切派别组织和小集团活动，反对阳奉阴违的两面派行为和一切阴谋诡计。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（六）切实开展批评和自我批评，勇于揭露和纠正违反党的原则的言行和工作中的缺点、错误，坚决同消极腐败现象作斗争。</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（七）密切联系群众，向群众宣传党的主张，遇事同群众商量，及时向党反映群众的意见和要求，维护群众的正当利益。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第四条　党员享有下列权利：</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（一）参加党的有关会议，阅读党的有关文件，接受党的教育和培训。</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（二）在党的会议上和党报党刊上，参加关于党的政策问题的讨论。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（三）对党的工作提出建议和倡议。</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（四）在党的会议上有根据地批评党的任何组织和任何党员，向党负责地揭发、检举党的任何组织和任何党员违法乱纪的事实，要求处分违法乱纪的党员，要求罢免或撤换不称职的干部。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（五）行使表决权、选举权，有被选举权。</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（六）在党组织讨论决定对党员的党纪处分或作出鉴定时，本人有权参加和进行申辩，其他党员可以为他作证和辩护。</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（七）对党的决议和政策如有不同意见，在坚决执行的前提下，可以声明保留，并且可以把自己的意见向党的上级组织直至中央提出。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（八）向党的上级组织直至中央提出请求、申诉和控告，并要求有关组织给以负责的答复。</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党的任何一级组织直至中央都无权剥夺党员的上述权利。</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第五条　发展党员，必须把政治标准放在首位，经过党的支部，坚持个别吸收的原则。</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申请入党的人，要填写入党志愿书，要有两名正式党员作介绍人，要经过支部大会通过和上级党组织批准，并且经过预备期的考察，才能成为正式党员。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介绍人要认真了解申请人的思想、品质、经历和工作表现，向他解释党的纲领和党的章程，说明党员的条件、义务和权利，并向党组织作出负责的报告。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党的支部委员会对申请入党的人，要注意征求党内外有关群众的意见，进行严格的审查，认为合格后再提交支部大会讨论。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上级党组织在批准申请人入党以前，要派人同他谈话，作进一步的了解，并帮助他提高对党的认识。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在特殊情况下，党的中央和省、自治区、直辖市委员会可以直接接收党员。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第七条　预备党员的预备期为一年。党组织对预备党员应当认真教育和考察。</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预备党员的义务同正式党员一样。预备党员的权利，除了没有表决权、选举权和被选举权以外，也同正式党员一样。</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预备党员的预备期，从支部大会通过他为预备党员之日算起。党员的党龄，从预备期满转为正式党员之日算起。</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第九条　党员有退党的自由。党员要求退党，应当经支部大会讨论后宣布除名，并报上级党组织备案。</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党员如果没有正当理由，连续六个月不参加党的组织生活，或不交纳党费，或不做党所分配的工作，就被认为是自行脱党。支部大会应当决定把这样的党员除名，并报上级党组织批准。</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2" w:name="dierzhang"/>
      <w:r w:rsidRPr="00777BB1">
        <w:rPr>
          <w:rFonts w:asciiTheme="minorEastAsia" w:hAnsiTheme="minorEastAsia" w:cs="宋体" w:hint="eastAsia"/>
          <w:b/>
          <w:bCs/>
          <w:kern w:val="0"/>
          <w:sz w:val="32"/>
          <w:szCs w:val="32"/>
        </w:rPr>
        <w:t>第二章　党的组织制度</w:t>
      </w:r>
      <w:bookmarkEnd w:id="2"/>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第十条　党是根据自己的纲领和章程，按照民主集中制组织起来的统一整体。党的民主集中制的基本原则是：</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（一）党员个人服从党的组织，少数服从多数，下级组织服从上级组织，全党各个组织和全体党员服从党的全国代表大会和中央委员会。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（二）党的各级领导机关，除它们派出的代表机关和在非党组织中的党组外，都由选举产生。</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（四）党的上级组织要经常听取下级组织和党员群众的意见，及时解决他们提出的问题。党的下级组织既要向上级组织请示和报告工作，又要独立负责地解决自己职责范围内</w:t>
      </w:r>
      <w:r w:rsidRPr="00777BB1">
        <w:rPr>
          <w:rFonts w:asciiTheme="minorEastAsia" w:hAnsiTheme="minorEastAsia" w:cs="宋体" w:hint="eastAsia"/>
          <w:kern w:val="0"/>
          <w:sz w:val="32"/>
          <w:szCs w:val="32"/>
        </w:rPr>
        <w:lastRenderedPageBreak/>
        <w:t>的问题。上下级组织之间要互通情报、互相支持和互相监督。党的各级组织要按规定实行党务公开，使党员对党内事务有更多的了解和参与。</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（六）党禁止任何形式的个人崇拜。要保证党的领导人的活动处于党和人民的监督之下，同时维护一切代表党和人民利益的领导人的威信。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党的各级代表大会代表实行任期制。</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第十二条　党的中央和地方各级委员会在必要时召集代表会议，讨论和决定需要及时解决的重大问题。代表会议代表的名额和产生办法，由召集代表会议的委员会决定。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第十三条　凡是成立党的新组织，或是撤销党的原有组织，必须由上级党组织决定。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在党的地方各级代表大会和基层代表大会闭会期间，上级党的组织认为有必要时，可以调动或者指派下级党组织的负责人。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党的中央和地方各级委员会可以派出代表机关。</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第十四条　党的中央和省、自治区、直辖市委员会实行巡视制度，在一届任期内，对所管理的地方、部门、企事业单位党组织实现巡视全覆盖。</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中央有关部委和国家机关部门党组（党委）根据工作需要，开展巡视工作。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党的市（地、州、盟）和县（市、区、旗）委员会建立巡察制度。</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第十六条　有关全国性的重大政策问题，只有党中央有权作出决定，各部门、各地方的党组织可以向中央提出建议，但不得擅自作出决定和对外发表主张。</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党的各级组织的报刊和其他宣传工具，必须宣传党的路线、方针、政策和决议。</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第十八条　党的中央、地方和基层组织，都必须重视党的建设，经常讨论和检查党的宣传工作、教育工作、组织工作、纪律检查工作、群众工作、统一战线工作等，注意研究党内外的思想政治状况。</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3" w:name="disanzhang"/>
      <w:r w:rsidRPr="00777BB1">
        <w:rPr>
          <w:rFonts w:asciiTheme="minorEastAsia" w:hAnsiTheme="minorEastAsia" w:cs="宋体" w:hint="eastAsia"/>
          <w:b/>
          <w:bCs/>
          <w:kern w:val="0"/>
          <w:sz w:val="32"/>
          <w:szCs w:val="32"/>
        </w:rPr>
        <w:t>第三章　党的中央组织</w:t>
      </w:r>
      <w:bookmarkEnd w:id="3"/>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全国代表大会代表的名额和选举办法，由中央委员会决定。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第二十条　党的全国代表大会的职权是：</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（一）听取和审查中央委员会的报告；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（二）审查中央纪律检查委员会的报告；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（三）讨论并决定党的重大问题；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（四）修改党的章程；</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（五）选举中央委员会；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（六）选举中央纪律检查委员会。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中央委员会全体会议由中央政治局召集，每年至少举行一次。中央政治局向中央委员会全体会议报告工作，接受监督。</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在全国代表大会闭会期间，中央委员会执行全国代表大会的决议，领导党的全部工作，对外代表中国共产党。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第二十三条　党的中央政治局、中央政治局常务委员会和中央委员会总书记，由中央委员会全体会议选举。中央委员会总书记必须从中央政治局常务委员会委员中产生。</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中央政治局和它的常务委员会在中央委员会全体会议闭会期间，行使中央委员会的职权。</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中央书记处是中央政治局和它的常务委员会的办事机构；成员由中央政治局常务委员会提名，中央委员会全体会议通过。</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中央委员会总书记负责召集中央政治局会议和中央政治局常务委员会会议，并主持中央书记处的工作。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党的中央军事委员会组成人员由中央委员会决定，中央军事委员会实行主席负责制。</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每届中央委员会产生的中央领导机构和中央领导人，在下届全国代表大会开会期间，继续主持党的经常工作，直到下届中央委员会产生新的中央领导机构和中央领导人为止。</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第二十四条　中国人民解放军的党组织，根据中央委员会的指示进行工作。中央军事委员会负责军队中党的工作和政治工作，对军队中党的组织体制和机构作出规定。</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4" w:name="disizhang"/>
      <w:r w:rsidRPr="00777BB1">
        <w:rPr>
          <w:rFonts w:asciiTheme="minorEastAsia" w:hAnsiTheme="minorEastAsia" w:cs="宋体" w:hint="eastAsia"/>
          <w:b/>
          <w:bCs/>
          <w:kern w:val="0"/>
          <w:sz w:val="32"/>
          <w:szCs w:val="32"/>
        </w:rPr>
        <w:t>第四章　党的地方组织</w:t>
      </w:r>
      <w:bookmarkEnd w:id="4"/>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第二十五条　党的省、自治区、直辖市的代表大会，设区的市和自治州的代表大会，县（旗）、自治县、不设区的市和市辖区的代表大会，每五年举行一次。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党的地方各级代表大会由同级党的委员会召集。在特殊情况下，经上一级委员会批准，可以提前或延期举行。</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党的地方各级代表大会代表的名额和选举办法，由同级党的委员会决定，并报上一级党的委员会批准。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第二十六条　党的地方各级代表大会的职权是：</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（一）听取和审查同级委员会的报告；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（二）审查同级纪律检查委员会的报告；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（三）讨论本地区范围内的重大问题并作出决议；</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（四）选举同级党的委员会，选举同级党的纪律检查委员会。</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第二十七条　党的省、自治区、直辖市、设区的市和自治州的委员会，每届任期五年。这些委员会的委员和候补委员必须有五年以上的党龄。</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党的县（旗）、自治县、不设区的市和市辖区的委员会，每届任期五年。这些委员会的委员和候补委员必须有三年以上的党龄。</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党的地方各级代表大会如提前或延期举行，由它选举的委员会的任期相应地改变。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党的地方各级委员会的委员和候补委员的名额，分别由上一级委员会决定。党的地方各级委员会委员出缺，由候补委员按照得票多少依次递补。</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党的地方各级委员会全体会议，每年至少召开两次。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党的地方各级委员会在代表大会闭会期间，执行上级党组织的指示和同级党代表大会的决议，领导本地方的工作，定期向上级党的委员会报告工作。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党的地方各级委员会的常务委员会定期向委员会全体会议报告工作，接受监督。</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第二十九条　党的地区委员会和相当于地区委员会的组织，是党的省、自治区委员会在几个县、自治县、市范围内派出的代表机关。它根据省、自治区委员会的授权，领导本地区的工作。</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5" w:name="diwuzhang"/>
      <w:r w:rsidRPr="00777BB1">
        <w:rPr>
          <w:rFonts w:asciiTheme="minorEastAsia" w:hAnsiTheme="minorEastAsia" w:cs="宋体" w:hint="eastAsia"/>
          <w:b/>
          <w:bCs/>
          <w:kern w:val="0"/>
          <w:sz w:val="32"/>
          <w:szCs w:val="32"/>
        </w:rPr>
        <w:t>第五章　党的基层组织</w:t>
      </w:r>
      <w:bookmarkEnd w:id="5"/>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第三十条　企业、农村、机关、学校、医院、科研院所、街道社区、社会组织、人民解放军连队和其他基层单位，凡是有正式党员三人以上的，都应当成立党的基层组织。</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第三十一条　党的基层委员会、总支部委员会、支部委员会每届任期三年至五年。基层委员会、总支部委员会、支部委员会的书记、副书记选举产生后，应报上级党组织批准。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第三十二条　党的基层组织是党在社会基层组织中的战斗堡垒，是党的全部工作和战斗力的基础。它的基本任务是：</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（四）密切联系群众，经常了解群众对党员、党的工作的批评和意见，维护群众的正当权利和利益，做好群众的思想政治工作。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（五）充分发挥党员和群众的积极性创造性，发现、培养和推荐他们中间的优秀人才，鼓励和支持他们在改革开放和社会主义现代化建设中贡献自己的聪明才智。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（六）对要求入党的积极分子进行教育和培养，做好经常性的发展党员工作，重视在生产、工作第一线和青年中发展党员。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（七）监督党员干部和其他任何工作人员严格遵守国家法律法规，严格遵守国家的财政经济法规和人事制度，不得侵占国家、集体和群众的利益。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（八）教育党员和群众自觉抵制不良倾向，坚决同各种违纪违法行为作斗争。</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第三十三条　街道、乡、镇党的基层委员会和村、社区党组织，统一领导本地区基层各类组织和各项工作，加强基层社会治理，支持和保证行政组织、经济组织和群众性自治组织充分行使职权。</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非公有制经济组织中党的基层组织，贯彻党的方针政策，引导和监督企业遵守国家的法律法规，领导工会、共青团等群团组织，团结凝聚职工群众，维护各方的合法权益，促进企业健康发展。</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社会组织中党的基层组织，宣传和执行党的路线、方针、政策，领导工会、共青团等群团组织，教育管理党员，引领服务群众，推动事业发展。</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各级党和国家机关中党的基层组织，协助行政负责人完成任务，改进工作，对包括行政负责人在内的每个党员进行教育、管理、监督，不领导本单位的业务工作。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第三十四条　党支部是党的基础组织，担负直接教育党员、管理党员、监督党员和组织群众、宣传群众、凝聚群众、服务群众的职责。</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6" w:name="diliuzhang"/>
      <w:r w:rsidRPr="00777BB1">
        <w:rPr>
          <w:rFonts w:asciiTheme="minorEastAsia" w:hAnsiTheme="minorEastAsia" w:cs="宋体" w:hint="eastAsia"/>
          <w:b/>
          <w:bCs/>
          <w:kern w:val="0"/>
          <w:sz w:val="32"/>
          <w:szCs w:val="32"/>
        </w:rPr>
        <w:t>第六章　党的干部</w:t>
      </w:r>
      <w:bookmarkEnd w:id="6"/>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党重视教育、培训、选拔、考核和监督干部，特别是培养、选拔优秀年轻干部。积极推进干部制度改革。</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党重视培养、选拔女干部和少数民族干部。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第三十六条　党的各级领导干部必须信念坚定、为民服务、勤政务实、敢于担当、清正廉洁，模范地履行本章程第三条所规定的党员的各项义务，并且必须具备以下的基本条件：</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（三）坚持解放思想，实事求是，与时俱进，开拓创新，认真调查研究，能够把党的方针、政策同本地区、本部门的实际相结合，卓有成效地开展工作，讲实话，办实事，求实效。</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（四）有强烈的革命事业心和政治责任感，有实践经验，有胜任领导工作的组织能力、文化水平和专业知识。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（六）坚持和维护党的民主集中制，有民主作风，有全局观念，善于团结同志，包括团结同自己有不同意见的同志一道工作。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第三十七条　党员干部要善于同党外干部合作共事，尊重他们，虚心学习他们的长处。</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党的各级组织要善于发现和推荐有真才实学的党外干部担任领导工作，保证他们有职有权，充分发挥他们的作用。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第三十八条　党的各级领导干部，无论是由民主选举产生的，或是由领导机关任命的，他们的职务都不是终身的，都可以变动或解除。</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年龄和健康状况不适宜于继续担任工作的干部，应当按照国家的规定退、离休。</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7" w:name="diqizhang"/>
      <w:r w:rsidRPr="00777BB1">
        <w:rPr>
          <w:rFonts w:asciiTheme="minorEastAsia" w:hAnsiTheme="minorEastAsia" w:cs="宋体" w:hint="eastAsia"/>
          <w:b/>
          <w:bCs/>
          <w:kern w:val="0"/>
          <w:sz w:val="32"/>
          <w:szCs w:val="32"/>
        </w:rPr>
        <w:t>第七章　党的纪律</w:t>
      </w:r>
      <w:bookmarkEnd w:id="7"/>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第四十条　党的纪律主要包括政治纪律、组织纪律、廉洁纪律、群众纪律、工作纪律、生活纪律。</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党内严格禁止用违反党章和国家法律的手段对待党员，严格禁止打击报复和诬告陷害。违反这些规定的组织或个人必须受到党的纪律和国家法律的追究。</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第四十一条　对党员的纪律处分有五种：警告、严重警告、撤销党内职务、留党察看、开除党籍。</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留党察看最长不超过两年。党员在留党察看期间没有表决权、选举权和被选举权。党员经过留党察看，确已改正错误的，应当恢复其党员的权利；坚持错误不改的，应当开除党籍。</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开除党籍是党内的最高处分。各级党组织在决定或批准开除党员党籍的时候，应当全面研究有关的材料和意见，采取十分慎重的态度。</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w:t>
      </w:r>
      <w:r w:rsidRPr="00777BB1">
        <w:rPr>
          <w:rFonts w:asciiTheme="minorEastAsia" w:hAnsiTheme="minorEastAsia" w:cs="宋体" w:hint="eastAsia"/>
          <w:kern w:val="0"/>
          <w:sz w:val="32"/>
          <w:szCs w:val="32"/>
        </w:rPr>
        <w:lastRenderedPageBreak/>
        <w:t>委员会作出处理决定，待召开委员会全体会议时予以追认。对地方各级委员会委员和候补委员的上述处分，必须经过上级纪律检查委员会常务委员会审议，由这一级纪律检查委员会报同级党的委员会批准。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严重触犯刑律的中央委员会委员、候补委员，由中央政治局决定开除其党籍；严重触犯刑律的地方各级委员会委员、候补委员，由同级委员会常务委员会决定开除其党籍。</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第四十四条　党组织如果在维护党的纪律方面失职，必须问责。</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8" w:name="dibazhang"/>
      <w:r w:rsidRPr="00777BB1">
        <w:rPr>
          <w:rFonts w:asciiTheme="minorEastAsia" w:hAnsiTheme="minorEastAsia" w:cs="宋体" w:hint="eastAsia"/>
          <w:b/>
          <w:bCs/>
          <w:kern w:val="0"/>
          <w:sz w:val="32"/>
          <w:szCs w:val="32"/>
        </w:rPr>
        <w:t>第八章　党的纪律检查机关</w:t>
      </w:r>
      <w:bookmarkEnd w:id="8"/>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党的各级纪律检查委员会每届任期和同级党的委员会相同。</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各级纪律检查委员会要把处理特别重要或复杂的案件中的问题和处理的结果，向同级党的委员会报告。党的地方</w:t>
      </w:r>
      <w:r w:rsidRPr="00777BB1">
        <w:rPr>
          <w:rFonts w:asciiTheme="minorEastAsia" w:hAnsiTheme="minorEastAsia" w:cs="宋体" w:hint="eastAsia"/>
          <w:kern w:val="0"/>
          <w:sz w:val="32"/>
          <w:szCs w:val="32"/>
        </w:rPr>
        <w:lastRenderedPageBreak/>
        <w:t>各级纪律检查委员会和基层纪律检查委员会要同时向上级纪律检查委员会报告。</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9" w:name="dijiuzhang"/>
      <w:r w:rsidRPr="00777BB1">
        <w:rPr>
          <w:rFonts w:asciiTheme="minorEastAsia" w:hAnsiTheme="minorEastAsia" w:cs="宋体" w:hint="eastAsia"/>
          <w:b/>
          <w:bCs/>
          <w:kern w:val="0"/>
          <w:sz w:val="32"/>
          <w:szCs w:val="32"/>
        </w:rPr>
        <w:t>第九章　党　组</w:t>
      </w:r>
      <w:bookmarkEnd w:id="9"/>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w:t>
      </w:r>
      <w:r w:rsidRPr="00777BB1">
        <w:rPr>
          <w:rFonts w:asciiTheme="minorEastAsia" w:hAnsiTheme="minorEastAsia" w:cs="宋体" w:hint="eastAsia"/>
          <w:kern w:val="0"/>
          <w:sz w:val="32"/>
          <w:szCs w:val="32"/>
        </w:rPr>
        <w:lastRenderedPageBreak/>
        <w:t>处分党员等重要事项；团结党外干部和群众，完成党和国家交给的任务；领导机关和直属单位党组织的工作。</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第四十九条　党组的成员，由批准成立党组的党组织决定。党组设书记，必要时还可以设副书记。</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党组必须服从批准它成立的党组织领导。</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第五十条　在对下属单位实行集中统一领导的国家工作部门和有关单位的领导机关中，可以建立党委，党委的产生办法、职权和工作任务，由中央另行规定。</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10" w:name="dishizhang"/>
      <w:r w:rsidRPr="00777BB1">
        <w:rPr>
          <w:rFonts w:asciiTheme="minorEastAsia" w:hAnsiTheme="minorEastAsia" w:cs="宋体" w:hint="eastAsia"/>
          <w:b/>
          <w:bCs/>
          <w:kern w:val="0"/>
          <w:sz w:val="32"/>
          <w:szCs w:val="32"/>
        </w:rPr>
        <w:t>第十章　党和共产主义青年团的关系</w:t>
      </w:r>
      <w:bookmarkEnd w:id="10"/>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团的县级和县级以下各级委员会书记，企业事业单位的团委员会书记，是党员的，可以列席同级党的委员会和常务委员会的会议。</w:t>
      </w:r>
    </w:p>
    <w:p w:rsidR="00777BB1" w:rsidRPr="00777BB1" w:rsidRDefault="00777BB1" w:rsidP="00777BB1">
      <w:pPr>
        <w:widowControl/>
        <w:shd w:val="clear" w:color="auto" w:fill="FFFFFF"/>
        <w:spacing w:line="500" w:lineRule="exact"/>
        <w:jc w:val="center"/>
        <w:outlineLvl w:val="1"/>
        <w:rPr>
          <w:rFonts w:asciiTheme="minorEastAsia" w:hAnsiTheme="minorEastAsia" w:cs="宋体" w:hint="eastAsia"/>
          <w:b/>
          <w:bCs/>
          <w:kern w:val="0"/>
          <w:sz w:val="32"/>
          <w:szCs w:val="32"/>
        </w:rPr>
      </w:pPr>
      <w:bookmarkStart w:id="11" w:name="dishiyizhang"/>
      <w:r w:rsidRPr="00777BB1">
        <w:rPr>
          <w:rFonts w:asciiTheme="minorEastAsia" w:hAnsiTheme="minorEastAsia" w:cs="宋体" w:hint="eastAsia"/>
          <w:b/>
          <w:bCs/>
          <w:kern w:val="0"/>
          <w:sz w:val="32"/>
          <w:szCs w:val="32"/>
        </w:rPr>
        <w:t>第十一章　党徽党旗</w:t>
      </w:r>
      <w:bookmarkEnd w:id="11"/>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第五十三条　中国共产党党徽为镰刀和锤头组成的图案。</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t xml:space="preserve">　　第五十四条　中国共产党党旗为旗面缀有金黄色党徽图案的红旗。</w:t>
      </w:r>
    </w:p>
    <w:p w:rsidR="00777BB1" w:rsidRPr="00777BB1" w:rsidRDefault="00777BB1" w:rsidP="00777BB1">
      <w:pPr>
        <w:widowControl/>
        <w:shd w:val="clear" w:color="auto" w:fill="FFFFFF"/>
        <w:spacing w:line="500" w:lineRule="exact"/>
        <w:jc w:val="left"/>
        <w:rPr>
          <w:rFonts w:asciiTheme="minorEastAsia" w:hAnsiTheme="minorEastAsia" w:cs="宋体" w:hint="eastAsia"/>
          <w:kern w:val="0"/>
          <w:sz w:val="32"/>
          <w:szCs w:val="32"/>
        </w:rPr>
      </w:pPr>
      <w:r w:rsidRPr="00777BB1">
        <w:rPr>
          <w:rFonts w:asciiTheme="minorEastAsia" w:hAnsiTheme="minorEastAsia" w:cs="宋体" w:hint="eastAsia"/>
          <w:kern w:val="0"/>
          <w:sz w:val="32"/>
          <w:szCs w:val="32"/>
        </w:rPr>
        <w:lastRenderedPageBreak/>
        <w:t xml:space="preserve">　　第五十五条　中国共产党的党徽党旗是中国共产党的象征和标志。党的各级组织和每一个党员都要维护党徽党旗的尊严。要按照规定制作和使用党徽党旗。</w:t>
      </w:r>
    </w:p>
    <w:p w:rsidR="00712BF4" w:rsidRPr="00777BB1" w:rsidRDefault="00712BF4" w:rsidP="00777BB1">
      <w:pPr>
        <w:spacing w:line="500" w:lineRule="exact"/>
        <w:rPr>
          <w:rFonts w:asciiTheme="minorEastAsia" w:hAnsiTheme="minorEastAsia"/>
          <w:sz w:val="32"/>
          <w:szCs w:val="32"/>
        </w:rPr>
      </w:pPr>
    </w:p>
    <w:sectPr w:rsidR="00712BF4" w:rsidRPr="00777BB1"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7BB1"/>
    <w:rsid w:val="00712BF4"/>
    <w:rsid w:val="00777B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2">
    <w:name w:val="heading 2"/>
    <w:basedOn w:val="a"/>
    <w:link w:val="2Char"/>
    <w:uiPriority w:val="9"/>
    <w:qFormat/>
    <w:rsid w:val="00777B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77BB1"/>
    <w:rPr>
      <w:rFonts w:ascii="宋体" w:eastAsia="宋体" w:hAnsi="宋体" w:cs="宋体"/>
      <w:b/>
      <w:bCs/>
      <w:kern w:val="0"/>
      <w:sz w:val="36"/>
      <w:szCs w:val="36"/>
    </w:rPr>
  </w:style>
  <w:style w:type="paragraph" w:styleId="a3">
    <w:name w:val="Normal (Web)"/>
    <w:basedOn w:val="a"/>
    <w:uiPriority w:val="99"/>
    <w:semiHidden/>
    <w:unhideWhenUsed/>
    <w:rsid w:val="00777B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02578183">
      <w:bodyDiv w:val="1"/>
      <w:marLeft w:val="0"/>
      <w:marRight w:val="0"/>
      <w:marTop w:val="0"/>
      <w:marBottom w:val="0"/>
      <w:divBdr>
        <w:top w:val="none" w:sz="0" w:space="0" w:color="auto"/>
        <w:left w:val="none" w:sz="0" w:space="0" w:color="auto"/>
        <w:bottom w:val="none" w:sz="0" w:space="0" w:color="auto"/>
        <w:right w:val="none" w:sz="0" w:space="0" w:color="auto"/>
      </w:divBdr>
      <w:divsChild>
        <w:div w:id="1115179061">
          <w:marLeft w:val="0"/>
          <w:marRight w:val="0"/>
          <w:marTop w:val="0"/>
          <w:marBottom w:val="0"/>
          <w:divBdr>
            <w:top w:val="none" w:sz="0" w:space="0" w:color="auto"/>
            <w:left w:val="none" w:sz="0" w:space="0" w:color="auto"/>
            <w:bottom w:val="none" w:sz="0" w:space="0" w:color="auto"/>
            <w:right w:val="none" w:sz="0" w:space="0" w:color="auto"/>
          </w:divBdr>
          <w:divsChild>
            <w:div w:id="298655985">
              <w:marLeft w:val="0"/>
              <w:marRight w:val="0"/>
              <w:marTop w:val="0"/>
              <w:marBottom w:val="0"/>
              <w:divBdr>
                <w:top w:val="none" w:sz="0" w:space="0" w:color="auto"/>
                <w:left w:val="none" w:sz="0" w:space="0" w:color="auto"/>
                <w:bottom w:val="none" w:sz="0" w:space="0" w:color="auto"/>
                <w:right w:val="none" w:sz="0" w:space="0" w:color="auto"/>
              </w:divBdr>
            </w:div>
          </w:divsChild>
        </w:div>
        <w:div w:id="1120151621">
          <w:marLeft w:val="0"/>
          <w:marRight w:val="0"/>
          <w:marTop w:val="0"/>
          <w:marBottom w:val="0"/>
          <w:divBdr>
            <w:top w:val="none" w:sz="0" w:space="0" w:color="auto"/>
            <w:left w:val="none" w:sz="0" w:space="0" w:color="auto"/>
            <w:bottom w:val="none" w:sz="0" w:space="0" w:color="auto"/>
            <w:right w:val="none" w:sz="0" w:space="0" w:color="auto"/>
          </w:divBdr>
          <w:divsChild>
            <w:div w:id="621762958">
              <w:marLeft w:val="0"/>
              <w:marRight w:val="0"/>
              <w:marTop w:val="0"/>
              <w:marBottom w:val="0"/>
              <w:divBdr>
                <w:top w:val="none" w:sz="0" w:space="0" w:color="auto"/>
                <w:left w:val="none" w:sz="0" w:space="0" w:color="auto"/>
                <w:bottom w:val="none" w:sz="0" w:space="0" w:color="auto"/>
                <w:right w:val="none" w:sz="0" w:space="0" w:color="auto"/>
              </w:divBdr>
            </w:div>
          </w:divsChild>
        </w:div>
        <w:div w:id="2129011221">
          <w:marLeft w:val="0"/>
          <w:marRight w:val="0"/>
          <w:marTop w:val="0"/>
          <w:marBottom w:val="0"/>
          <w:divBdr>
            <w:top w:val="none" w:sz="0" w:space="0" w:color="auto"/>
            <w:left w:val="none" w:sz="0" w:space="0" w:color="auto"/>
            <w:bottom w:val="none" w:sz="0" w:space="0" w:color="auto"/>
            <w:right w:val="none" w:sz="0" w:space="0" w:color="auto"/>
          </w:divBdr>
          <w:divsChild>
            <w:div w:id="1670329771">
              <w:marLeft w:val="0"/>
              <w:marRight w:val="0"/>
              <w:marTop w:val="0"/>
              <w:marBottom w:val="0"/>
              <w:divBdr>
                <w:top w:val="none" w:sz="0" w:space="0" w:color="auto"/>
                <w:left w:val="none" w:sz="0" w:space="0" w:color="auto"/>
                <w:bottom w:val="none" w:sz="0" w:space="0" w:color="auto"/>
                <w:right w:val="none" w:sz="0" w:space="0" w:color="auto"/>
              </w:divBdr>
            </w:div>
          </w:divsChild>
        </w:div>
        <w:div w:id="938370116">
          <w:marLeft w:val="0"/>
          <w:marRight w:val="0"/>
          <w:marTop w:val="0"/>
          <w:marBottom w:val="0"/>
          <w:divBdr>
            <w:top w:val="none" w:sz="0" w:space="0" w:color="auto"/>
            <w:left w:val="none" w:sz="0" w:space="0" w:color="auto"/>
            <w:bottom w:val="none" w:sz="0" w:space="0" w:color="auto"/>
            <w:right w:val="none" w:sz="0" w:space="0" w:color="auto"/>
          </w:divBdr>
          <w:divsChild>
            <w:div w:id="165949972">
              <w:marLeft w:val="0"/>
              <w:marRight w:val="0"/>
              <w:marTop w:val="0"/>
              <w:marBottom w:val="0"/>
              <w:divBdr>
                <w:top w:val="none" w:sz="0" w:space="0" w:color="auto"/>
                <w:left w:val="none" w:sz="0" w:space="0" w:color="auto"/>
                <w:bottom w:val="none" w:sz="0" w:space="0" w:color="auto"/>
                <w:right w:val="none" w:sz="0" w:space="0" w:color="auto"/>
              </w:divBdr>
            </w:div>
          </w:divsChild>
        </w:div>
        <w:div w:id="850023043">
          <w:marLeft w:val="0"/>
          <w:marRight w:val="0"/>
          <w:marTop w:val="0"/>
          <w:marBottom w:val="0"/>
          <w:divBdr>
            <w:top w:val="none" w:sz="0" w:space="0" w:color="auto"/>
            <w:left w:val="none" w:sz="0" w:space="0" w:color="auto"/>
            <w:bottom w:val="none" w:sz="0" w:space="0" w:color="auto"/>
            <w:right w:val="none" w:sz="0" w:space="0" w:color="auto"/>
          </w:divBdr>
          <w:divsChild>
            <w:div w:id="780760841">
              <w:marLeft w:val="0"/>
              <w:marRight w:val="0"/>
              <w:marTop w:val="0"/>
              <w:marBottom w:val="0"/>
              <w:divBdr>
                <w:top w:val="none" w:sz="0" w:space="0" w:color="auto"/>
                <w:left w:val="none" w:sz="0" w:space="0" w:color="auto"/>
                <w:bottom w:val="none" w:sz="0" w:space="0" w:color="auto"/>
                <w:right w:val="none" w:sz="0" w:space="0" w:color="auto"/>
              </w:divBdr>
            </w:div>
          </w:divsChild>
        </w:div>
        <w:div w:id="1631015503">
          <w:marLeft w:val="0"/>
          <w:marRight w:val="0"/>
          <w:marTop w:val="0"/>
          <w:marBottom w:val="0"/>
          <w:divBdr>
            <w:top w:val="none" w:sz="0" w:space="0" w:color="auto"/>
            <w:left w:val="none" w:sz="0" w:space="0" w:color="auto"/>
            <w:bottom w:val="none" w:sz="0" w:space="0" w:color="auto"/>
            <w:right w:val="none" w:sz="0" w:space="0" w:color="auto"/>
          </w:divBdr>
          <w:divsChild>
            <w:div w:id="127288080">
              <w:marLeft w:val="0"/>
              <w:marRight w:val="0"/>
              <w:marTop w:val="0"/>
              <w:marBottom w:val="0"/>
              <w:divBdr>
                <w:top w:val="none" w:sz="0" w:space="0" w:color="auto"/>
                <w:left w:val="none" w:sz="0" w:space="0" w:color="auto"/>
                <w:bottom w:val="none" w:sz="0" w:space="0" w:color="auto"/>
                <w:right w:val="none" w:sz="0" w:space="0" w:color="auto"/>
              </w:divBdr>
            </w:div>
          </w:divsChild>
        </w:div>
        <w:div w:id="475953793">
          <w:marLeft w:val="0"/>
          <w:marRight w:val="0"/>
          <w:marTop w:val="0"/>
          <w:marBottom w:val="0"/>
          <w:divBdr>
            <w:top w:val="none" w:sz="0" w:space="0" w:color="auto"/>
            <w:left w:val="none" w:sz="0" w:space="0" w:color="auto"/>
            <w:bottom w:val="none" w:sz="0" w:space="0" w:color="auto"/>
            <w:right w:val="none" w:sz="0" w:space="0" w:color="auto"/>
          </w:divBdr>
          <w:divsChild>
            <w:div w:id="1319765203">
              <w:marLeft w:val="0"/>
              <w:marRight w:val="0"/>
              <w:marTop w:val="0"/>
              <w:marBottom w:val="0"/>
              <w:divBdr>
                <w:top w:val="none" w:sz="0" w:space="0" w:color="auto"/>
                <w:left w:val="none" w:sz="0" w:space="0" w:color="auto"/>
                <w:bottom w:val="none" w:sz="0" w:space="0" w:color="auto"/>
                <w:right w:val="none" w:sz="0" w:space="0" w:color="auto"/>
              </w:divBdr>
            </w:div>
          </w:divsChild>
        </w:div>
        <w:div w:id="746804511">
          <w:marLeft w:val="0"/>
          <w:marRight w:val="0"/>
          <w:marTop w:val="0"/>
          <w:marBottom w:val="0"/>
          <w:divBdr>
            <w:top w:val="none" w:sz="0" w:space="0" w:color="auto"/>
            <w:left w:val="none" w:sz="0" w:space="0" w:color="auto"/>
            <w:bottom w:val="none" w:sz="0" w:space="0" w:color="auto"/>
            <w:right w:val="none" w:sz="0" w:space="0" w:color="auto"/>
          </w:divBdr>
          <w:divsChild>
            <w:div w:id="1354646003">
              <w:marLeft w:val="0"/>
              <w:marRight w:val="0"/>
              <w:marTop w:val="0"/>
              <w:marBottom w:val="0"/>
              <w:divBdr>
                <w:top w:val="none" w:sz="0" w:space="0" w:color="auto"/>
                <w:left w:val="none" w:sz="0" w:space="0" w:color="auto"/>
                <w:bottom w:val="none" w:sz="0" w:space="0" w:color="auto"/>
                <w:right w:val="none" w:sz="0" w:space="0" w:color="auto"/>
              </w:divBdr>
            </w:div>
          </w:divsChild>
        </w:div>
        <w:div w:id="1337995181">
          <w:marLeft w:val="0"/>
          <w:marRight w:val="0"/>
          <w:marTop w:val="0"/>
          <w:marBottom w:val="0"/>
          <w:divBdr>
            <w:top w:val="none" w:sz="0" w:space="0" w:color="auto"/>
            <w:left w:val="none" w:sz="0" w:space="0" w:color="auto"/>
            <w:bottom w:val="none" w:sz="0" w:space="0" w:color="auto"/>
            <w:right w:val="none" w:sz="0" w:space="0" w:color="auto"/>
          </w:divBdr>
          <w:divsChild>
            <w:div w:id="743376425">
              <w:marLeft w:val="0"/>
              <w:marRight w:val="0"/>
              <w:marTop w:val="0"/>
              <w:marBottom w:val="0"/>
              <w:divBdr>
                <w:top w:val="none" w:sz="0" w:space="0" w:color="auto"/>
                <w:left w:val="none" w:sz="0" w:space="0" w:color="auto"/>
                <w:bottom w:val="none" w:sz="0" w:space="0" w:color="auto"/>
                <w:right w:val="none" w:sz="0" w:space="0" w:color="auto"/>
              </w:divBdr>
            </w:div>
          </w:divsChild>
        </w:div>
        <w:div w:id="932055983">
          <w:marLeft w:val="0"/>
          <w:marRight w:val="0"/>
          <w:marTop w:val="0"/>
          <w:marBottom w:val="0"/>
          <w:divBdr>
            <w:top w:val="none" w:sz="0" w:space="0" w:color="auto"/>
            <w:left w:val="none" w:sz="0" w:space="0" w:color="auto"/>
            <w:bottom w:val="none" w:sz="0" w:space="0" w:color="auto"/>
            <w:right w:val="none" w:sz="0" w:space="0" w:color="auto"/>
          </w:divBdr>
          <w:divsChild>
            <w:div w:id="82915913">
              <w:marLeft w:val="0"/>
              <w:marRight w:val="0"/>
              <w:marTop w:val="0"/>
              <w:marBottom w:val="0"/>
              <w:divBdr>
                <w:top w:val="none" w:sz="0" w:space="0" w:color="auto"/>
                <w:left w:val="none" w:sz="0" w:space="0" w:color="auto"/>
                <w:bottom w:val="none" w:sz="0" w:space="0" w:color="auto"/>
                <w:right w:val="none" w:sz="0" w:space="0" w:color="auto"/>
              </w:divBdr>
            </w:div>
          </w:divsChild>
        </w:div>
        <w:div w:id="1177813811">
          <w:marLeft w:val="0"/>
          <w:marRight w:val="0"/>
          <w:marTop w:val="0"/>
          <w:marBottom w:val="0"/>
          <w:divBdr>
            <w:top w:val="none" w:sz="0" w:space="0" w:color="auto"/>
            <w:left w:val="none" w:sz="0" w:space="0" w:color="auto"/>
            <w:bottom w:val="none" w:sz="0" w:space="0" w:color="auto"/>
            <w:right w:val="none" w:sz="0" w:space="0" w:color="auto"/>
          </w:divBdr>
          <w:divsChild>
            <w:div w:id="991451588">
              <w:marLeft w:val="0"/>
              <w:marRight w:val="0"/>
              <w:marTop w:val="0"/>
              <w:marBottom w:val="0"/>
              <w:divBdr>
                <w:top w:val="none" w:sz="0" w:space="0" w:color="auto"/>
                <w:left w:val="none" w:sz="0" w:space="0" w:color="auto"/>
                <w:bottom w:val="none" w:sz="0" w:space="0" w:color="auto"/>
                <w:right w:val="none" w:sz="0" w:space="0" w:color="auto"/>
              </w:divBdr>
            </w:div>
          </w:divsChild>
        </w:div>
        <w:div w:id="154300865">
          <w:marLeft w:val="0"/>
          <w:marRight w:val="0"/>
          <w:marTop w:val="0"/>
          <w:marBottom w:val="0"/>
          <w:divBdr>
            <w:top w:val="none" w:sz="0" w:space="0" w:color="auto"/>
            <w:left w:val="none" w:sz="0" w:space="0" w:color="auto"/>
            <w:bottom w:val="none" w:sz="0" w:space="0" w:color="auto"/>
            <w:right w:val="none" w:sz="0" w:space="0" w:color="auto"/>
          </w:divBdr>
          <w:divsChild>
            <w:div w:id="12870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3153</Words>
  <Characters>17977</Characters>
  <Application>Microsoft Office Word</Application>
  <DocSecurity>0</DocSecurity>
  <Lines>149</Lines>
  <Paragraphs>42</Paragraphs>
  <ScaleCrop>false</ScaleCrop>
  <Company/>
  <LinksUpToDate>false</LinksUpToDate>
  <CharactersWithSpaces>21088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2023-03-19T00:29:00Z</dcterms:created>
  <dcterms:modified xsi:type="dcterms:W3CDTF">2023-03-19T00:33:00Z</dcterms:modified>
</cp:coreProperties>
</file>