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12" w:rsidRPr="008B4202" w:rsidRDefault="00E76012" w:rsidP="008B4202">
      <w:pPr>
        <w:spacing w:line="500" w:lineRule="exact"/>
        <w:ind w:firstLineChars="200" w:firstLine="883"/>
        <w:jc w:val="center"/>
        <w:rPr>
          <w:rFonts w:asciiTheme="minorEastAsia" w:hAnsiTheme="minorEastAsia"/>
          <w:b/>
          <w:sz w:val="44"/>
          <w:szCs w:val="44"/>
        </w:rPr>
      </w:pPr>
      <w:r w:rsidRPr="008B4202">
        <w:rPr>
          <w:rFonts w:asciiTheme="minorEastAsia" w:hAnsiTheme="minorEastAsia" w:hint="eastAsia"/>
          <w:b/>
          <w:sz w:val="44"/>
          <w:szCs w:val="44"/>
        </w:rPr>
        <w:t>习近平在二十届中央纪委二次全会上发表重要讲话强调</w:t>
      </w:r>
    </w:p>
    <w:p w:rsidR="008B4202" w:rsidRPr="008B4202" w:rsidRDefault="008B4202" w:rsidP="008B4202">
      <w:pPr>
        <w:spacing w:line="500" w:lineRule="exact"/>
        <w:ind w:firstLineChars="200" w:firstLine="643"/>
        <w:rPr>
          <w:rFonts w:asciiTheme="minorEastAsia" w:hAnsiTheme="minorEastAsia" w:hint="eastAsia"/>
          <w:b/>
          <w:sz w:val="32"/>
          <w:szCs w:val="32"/>
        </w:rPr>
      </w:pPr>
    </w:p>
    <w:p w:rsidR="008B4202" w:rsidRDefault="008B4202" w:rsidP="00E76012">
      <w:pPr>
        <w:spacing w:line="500" w:lineRule="exact"/>
        <w:ind w:firstLineChars="200" w:firstLine="640"/>
        <w:rPr>
          <w:rFonts w:asciiTheme="minorEastAsia" w:hAnsiTheme="minorEastAsia" w:hint="eastAsia"/>
          <w:sz w:val="32"/>
          <w:szCs w:val="32"/>
        </w:rPr>
      </w:pP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一刻不停推进全面从严治党</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保障党的二十大决策部署贯彻落实</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李强赵乐际王沪宁蔡奇丁薛祥出席会议 李希主持会议</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中共中央总书记、国家主席、中央军委主席习近平9日上午在中国共产党第二十届中央纪律检查委员会第二次全体会议上发表重要讲话。他强调，要站在事关党长期执政、国家长治久安、人民幸福安康的高度，把全面从严治党作为党的长期战略、永恒课题，始终坚持问题导向，保持战略定力，发扬彻底的自我革命精神，永远吹冲锋号，把严的基调、严的措施、严的氛围长期坚持下去，把党的伟大自我革命进行到底。要坚持严管和厚爱结合、激励和约束并重，坚持“三个区分开来”，更好激发广大党员、干部的积极性、主动性、创造性，形成奋进新征程、建功新时代的浓厚氛围和生动局面。</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指出，治国必先治党，党兴才能国强。新时代十年，党中央把全面从严治党纳入“四个全面”战略布局，刀刃向内、刮骨疗毒，猛药祛疴、重典治乱，使党在革命性锻造中变得更加坚强有力。全面从严治党永远在路上，要时刻保持解决大党独有难题的清醒和坚定。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w:t>
      </w:r>
      <w:r w:rsidRPr="00E76012">
        <w:rPr>
          <w:rFonts w:asciiTheme="minorEastAsia" w:hAnsiTheme="minorEastAsia" w:hint="eastAsia"/>
          <w:sz w:val="32"/>
          <w:szCs w:val="32"/>
        </w:rPr>
        <w:lastRenderedPageBreak/>
        <w:t>解决的独有难题。解决这些难题，是实现新时代新征程党的使命任务必须迈过的一道坎，是全面从严治党适应新形势新要求必须啃下的硬骨头。</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强调，构建全面从严治党体系是一项具有全局性、开创性的工作。新时代十年，我们党不断深化对自我革命规律的认识，不断推进党的建设理论创新、实践创新、制度创新，初步构建起全面从严治党体系。全面从严治党体系应是一个内涵丰富、功能完备、科学规范、运行高效的动态系统。健全这个体系，需要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对象上全覆盖、责任上全链条、制度上全贯通，进一步健全全面从严治党体系，使全面从严治党各项工作更好体现时代性、把握规律性、富于创造性。</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指出，要以有力政治监督保障党的二十大决策部署落实见效。政治监督是督促全党坚持党中央集中统一领导的有力举措，要在具体化、精准化、常态化上下更大功夫。要推动党的二十大精神、党中央决策部署同部门、行业、领域实际紧密结合，看党的二十大关于全面贯彻新发展理念、着力推动高质量发展、主动构建新发展格局等战略部署落实了没有、落实得好不好；看党中央提出的重点任务、重点举措、重要政策、重要要求贯彻得怎么样；看属于本地区本部门本单位的职责有没有担当起来。要及时准确发现有令不行、有禁不止，做选择、搞变通、打折扣，不顾大局、搞部门和地方保护主义，照搬照抄、上下一般粗等突出问题，切实打通贯彻执行中的堵点淤点难点。要推动完善党中央重大决策</w:t>
      </w:r>
      <w:r w:rsidRPr="00E76012">
        <w:rPr>
          <w:rFonts w:asciiTheme="minorEastAsia" w:hAnsiTheme="minorEastAsia" w:hint="eastAsia"/>
          <w:sz w:val="32"/>
          <w:szCs w:val="32"/>
        </w:rPr>
        <w:lastRenderedPageBreak/>
        <w:t>部署落实机制，以有力有效日常监督促进各项政策落实落地。</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强调，制定实施中央八项规定，是我们党在新时代的徙木立信之举，必须常抓不懈、久久为功，直至真正化风成俗，以优良党风引领社风民风。要继续纠治享乐主义、奢靡之风，把握作风建设地区性、行业性、阶段性特点，抓住普遍发生、反复出现的问题深化整治，推进作风建设常态化长效化。要把纠治形式主义、官僚主义摆在更加突出位置，作为作风建设的重点任务，研究针对性举措，科学精准靶向整治，动真碰硬、务求实效。</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每一个共产党员特别是领导干部都要牢固树立党章意识，更加自觉地学习党章、遵守党章、贯彻党章、维护党章，用党章党规党纪约束自己的一言一行，增强纪律意识、规矩意识，进一步养成在受监督和约束的环境中工作生活的习惯。</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强调，反腐败斗争形势依然严峻复杂，遏制增量、清除存量的任务依然艰巨。必须深化标本兼治、系统治理，一体推进不敢腐、不能腐、不想腐。要在不敢腐上持续加压，始终保持零容忍震慑不变、高压惩治力量常在，坚决惩治不收敛不收手、胆大妄为者，坚决查处政治问题和经济问题交织的腐败，坚决防止领导干部成为利益集团和权势团体的代言人、代理人，坚决防止政商勾连、资本向政治领域渗透等破坏政治生态和经济发展环境。要对比较突出的行业性、系统性、地域性腐败问题进行专项整治。要在不能腐上深化拓</w:t>
      </w:r>
      <w:r w:rsidRPr="00E76012">
        <w:rPr>
          <w:rFonts w:asciiTheme="minorEastAsia" w:hAnsiTheme="minorEastAsia" w:hint="eastAsia"/>
          <w:sz w:val="32"/>
          <w:szCs w:val="32"/>
        </w:rPr>
        <w:lastRenderedPageBreak/>
        <w:t>展，前移反腐关口，深化源头治理，加强重点领域监督机制改革和制度建设，健全防治腐败滋生蔓延的体制机制。要在不想腐上巩固提升，更加注重正本清源、固本培元，加强新时代廉洁文化建设，涵养求真务实、团结奋斗的时代新风。要把不敢腐、不能腐、不想腐有效贯通起来，三者同时发力、同向发力、综合发力，把不敢腐的震慑力、不能腐的约束力、不想腐的感召力结合起来。进一步健全完善惩治行贿的法律法规，完善对行贿人的联合惩戒机制。严厉打击那些所谓“有背景”的“政治骗子”。</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指出，健全党统一领导、全面覆盖、权威高效的监督体系，是实现国家治理体系和治理能力现代化的重要标志。党委（党组）要发挥主导作用，统筹推进各类监督力量整合、程序契合、工作融合。要持续深化纪检监察体制改革，做实专责监督，搭建监督平台，织密监督网络，协助党委推动监督体系高效运转。要把巡视利剑磨得更光更亮，勇于亮剑，始终做到利剑高悬、震慑常在。</w:t>
      </w:r>
    </w:p>
    <w:p w:rsidR="00E76012" w:rsidRPr="00E76012" w:rsidRDefault="00E76012" w:rsidP="00E76012">
      <w:pPr>
        <w:spacing w:line="500" w:lineRule="exact"/>
        <w:ind w:firstLineChars="200" w:firstLine="640"/>
        <w:rPr>
          <w:rFonts w:asciiTheme="minorEastAsia" w:hAnsiTheme="minorEastAsia" w:hint="eastAsia"/>
          <w:sz w:val="32"/>
          <w:szCs w:val="32"/>
        </w:rPr>
      </w:pPr>
      <w:r w:rsidRPr="00E76012">
        <w:rPr>
          <w:rFonts w:asciiTheme="minorEastAsia" w:hAnsiTheme="minorEastAsia" w:hint="eastAsia"/>
          <w:sz w:val="32"/>
          <w:szCs w:val="32"/>
        </w:rPr>
        <w:t>习近平指出，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w:t>
      </w:r>
      <w:r w:rsidRPr="00E76012">
        <w:rPr>
          <w:rFonts w:asciiTheme="minorEastAsia" w:hAnsiTheme="minorEastAsia" w:hint="eastAsia"/>
          <w:sz w:val="32"/>
          <w:szCs w:val="32"/>
        </w:rPr>
        <w:lastRenderedPageBreak/>
        <w:t>来抓，切实加强政治教育、党性教育，严明法纪，坚决清除害群之马，以铁的纪律打造忠诚干净担当的铁军。</w:t>
      </w:r>
    </w:p>
    <w:p w:rsidR="00712BF4" w:rsidRPr="00E76012" w:rsidRDefault="00712BF4" w:rsidP="00E76012">
      <w:pPr>
        <w:spacing w:line="500" w:lineRule="exact"/>
        <w:ind w:firstLineChars="200" w:firstLine="640"/>
        <w:rPr>
          <w:rFonts w:asciiTheme="minorEastAsia" w:hAnsiTheme="minorEastAsia"/>
          <w:sz w:val="32"/>
          <w:szCs w:val="32"/>
        </w:rPr>
      </w:pPr>
    </w:p>
    <w:sectPr w:rsidR="00712BF4" w:rsidRPr="00E76012"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6012"/>
    <w:rsid w:val="00712BF4"/>
    <w:rsid w:val="008B4202"/>
    <w:rsid w:val="00E76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0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6012"/>
    <w:rPr>
      <w:b/>
      <w:bCs/>
    </w:rPr>
  </w:style>
</w:styles>
</file>

<file path=word/webSettings.xml><?xml version="1.0" encoding="utf-8"?>
<w:webSettings xmlns:r="http://schemas.openxmlformats.org/officeDocument/2006/relationships" xmlns:w="http://schemas.openxmlformats.org/wordprocessingml/2006/main">
  <w:divs>
    <w:div w:id="5082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2023-03-18T08:29:00Z</dcterms:created>
  <dcterms:modified xsi:type="dcterms:W3CDTF">2023-03-18T08:32:00Z</dcterms:modified>
</cp:coreProperties>
</file>